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51" w:rsidRDefault="003C5551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  <w:bookmarkStart w:id="0" w:name="_GoBack"/>
      <w:bookmarkEnd w:id="0"/>
    </w:p>
    <w:p w:rsidR="003C5551" w:rsidRDefault="003C5551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</w:p>
    <w:p w:rsidR="003C5551" w:rsidRDefault="003C5551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</w:p>
    <w:p w:rsidR="003C5551" w:rsidRDefault="003C5551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</w:p>
    <w:p w:rsidR="00A72A17" w:rsidRPr="00725299" w:rsidRDefault="00E90B78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  <w:r>
        <w:rPr>
          <w:rFonts w:ascii="Times New Roman" w:eastAsia="Times New Roman" w:hAnsi="Times New Roman"/>
          <w:b/>
          <w:snapToGrid w:val="0"/>
          <w:sz w:val="40"/>
          <w:szCs w:val="40"/>
        </w:rPr>
        <w:t xml:space="preserve">ARIZONA PEACE OFFICER </w:t>
      </w:r>
      <w:r w:rsidR="00A72A17" w:rsidRPr="00725299">
        <w:rPr>
          <w:rFonts w:ascii="Times New Roman" w:eastAsia="Times New Roman" w:hAnsi="Times New Roman"/>
          <w:b/>
          <w:snapToGrid w:val="0"/>
          <w:sz w:val="40"/>
          <w:szCs w:val="40"/>
        </w:rPr>
        <w:t>STANDARDS</w:t>
      </w:r>
      <w:r>
        <w:rPr>
          <w:rFonts w:ascii="Times New Roman" w:eastAsia="Times New Roman" w:hAnsi="Times New Roman"/>
          <w:b/>
          <w:snapToGrid w:val="0"/>
          <w:sz w:val="40"/>
          <w:szCs w:val="40"/>
        </w:rPr>
        <w:t xml:space="preserve"> AND </w:t>
      </w:r>
      <w:r w:rsidR="00384EA8">
        <w:rPr>
          <w:rFonts w:ascii="Times New Roman" w:eastAsia="Times New Roman" w:hAnsi="Times New Roman"/>
          <w:b/>
          <w:snapToGrid w:val="0"/>
          <w:sz w:val="40"/>
          <w:szCs w:val="40"/>
        </w:rPr>
        <w:t>TRAINING BOARD</w:t>
      </w:r>
    </w:p>
    <w:p w:rsidR="00A72A17" w:rsidRPr="00725299" w:rsidRDefault="00A72A17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</w:p>
    <w:p w:rsidR="00A72A17" w:rsidRPr="00725299" w:rsidRDefault="00A72A17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</w:p>
    <w:p w:rsidR="00A72A17" w:rsidRPr="00725299" w:rsidRDefault="00A72A17" w:rsidP="00A72A17">
      <w:pPr>
        <w:widowControl w:val="0"/>
        <w:spacing w:after="0" w:line="240" w:lineRule="auto"/>
        <w:jc w:val="center"/>
        <w:rPr>
          <w:rFonts w:ascii="Arial le)" w:eastAsia="Times New Roman" w:hAnsi="Arial le)"/>
          <w:snapToGrid w:val="0"/>
          <w:sz w:val="20"/>
          <w:szCs w:val="20"/>
        </w:rPr>
      </w:pPr>
      <w:r>
        <w:rPr>
          <w:rFonts w:ascii="Arial le)" w:eastAsia="Times New Roman" w:hAnsi="Arial le)"/>
          <w:noProof/>
          <w:sz w:val="20"/>
          <w:szCs w:val="20"/>
        </w:rPr>
        <w:drawing>
          <wp:inline distT="0" distB="0" distL="0" distR="0">
            <wp:extent cx="3448050" cy="3336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33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17" w:rsidRPr="00725299" w:rsidRDefault="00A72A17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</w:p>
    <w:p w:rsidR="00A72A17" w:rsidRPr="00725299" w:rsidRDefault="00A72A17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</w:rPr>
      </w:pPr>
    </w:p>
    <w:p w:rsidR="00A72A17" w:rsidRPr="00725299" w:rsidRDefault="00A72A17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  <w:r w:rsidRPr="00725299">
        <w:rPr>
          <w:rFonts w:ascii="Times New Roman" w:eastAsia="Times New Roman" w:hAnsi="Times New Roman"/>
          <w:b/>
          <w:snapToGrid w:val="0"/>
          <w:sz w:val="40"/>
          <w:szCs w:val="40"/>
        </w:rPr>
        <w:t>MILITARY POLICE</w:t>
      </w:r>
    </w:p>
    <w:p w:rsidR="00A72A17" w:rsidRPr="00725299" w:rsidRDefault="00377D02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  <w:r>
        <w:rPr>
          <w:rFonts w:ascii="Times New Roman" w:eastAsia="Times New Roman" w:hAnsi="Times New Roman"/>
          <w:b/>
          <w:snapToGrid w:val="0"/>
          <w:sz w:val="40"/>
          <w:szCs w:val="40"/>
        </w:rPr>
        <w:t>TRANSITION</w:t>
      </w:r>
      <w:r w:rsidR="00A72A17" w:rsidRPr="00725299">
        <w:rPr>
          <w:rFonts w:ascii="Times New Roman" w:eastAsia="Times New Roman" w:hAnsi="Times New Roman"/>
          <w:b/>
          <w:snapToGrid w:val="0"/>
          <w:sz w:val="40"/>
          <w:szCs w:val="40"/>
        </w:rPr>
        <w:t xml:space="preserve"> TRAINING PROGRAM</w:t>
      </w:r>
    </w:p>
    <w:p w:rsidR="00A72A17" w:rsidRPr="00725299" w:rsidRDefault="00A72A17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</w:p>
    <w:p w:rsidR="00A72A17" w:rsidRPr="00725299" w:rsidRDefault="00A72A17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  <w:r w:rsidRPr="00725299">
        <w:rPr>
          <w:rFonts w:ascii="Times New Roman" w:eastAsia="Times New Roman" w:hAnsi="Times New Roman"/>
          <w:b/>
          <w:snapToGrid w:val="0"/>
          <w:sz w:val="40"/>
          <w:szCs w:val="40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40"/>
          <w:szCs w:val="40"/>
        </w:rPr>
        <w:t xml:space="preserve">Applicant </w:t>
      </w:r>
      <w:r w:rsidRPr="00725299">
        <w:rPr>
          <w:rFonts w:ascii="Times New Roman" w:eastAsia="Times New Roman" w:hAnsi="Times New Roman"/>
          <w:b/>
          <w:snapToGrid w:val="0"/>
          <w:sz w:val="40"/>
          <w:szCs w:val="40"/>
        </w:rPr>
        <w:t xml:space="preserve">Entry Criteria Guide </w:t>
      </w:r>
    </w:p>
    <w:p w:rsidR="00A72A17" w:rsidRPr="00725299" w:rsidRDefault="00A72A17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</w:p>
    <w:p w:rsidR="00A72A17" w:rsidRPr="00725299" w:rsidRDefault="00A72A17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</w:p>
    <w:p w:rsidR="00A72A17" w:rsidRDefault="00A72A17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  <w:r w:rsidRPr="00725299">
        <w:rPr>
          <w:rFonts w:ascii="Times New Roman" w:eastAsia="Times New Roman" w:hAnsi="Times New Roman"/>
          <w:b/>
          <w:snapToGrid w:val="0"/>
          <w:sz w:val="40"/>
          <w:szCs w:val="40"/>
        </w:rPr>
        <w:t>201</w:t>
      </w:r>
      <w:r w:rsidR="009B5920">
        <w:rPr>
          <w:rFonts w:ascii="Times New Roman" w:eastAsia="Times New Roman" w:hAnsi="Times New Roman"/>
          <w:b/>
          <w:snapToGrid w:val="0"/>
          <w:sz w:val="40"/>
          <w:szCs w:val="40"/>
        </w:rPr>
        <w:t>5</w:t>
      </w:r>
    </w:p>
    <w:p w:rsidR="00A72A17" w:rsidRPr="00725299" w:rsidRDefault="00A72A17" w:rsidP="00A72A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</w:rPr>
      </w:pPr>
    </w:p>
    <w:p w:rsidR="004D369B" w:rsidRDefault="004D369B"/>
    <w:p w:rsidR="003C5551" w:rsidRDefault="003C5551"/>
    <w:p w:rsidR="00A72A17" w:rsidRPr="000B07F5" w:rsidRDefault="00384EA8" w:rsidP="00A72A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07F5">
        <w:rPr>
          <w:rFonts w:ascii="Times New Roman" w:hAnsi="Times New Roman"/>
          <w:b/>
          <w:sz w:val="36"/>
          <w:szCs w:val="36"/>
        </w:rPr>
        <w:lastRenderedPageBreak/>
        <w:t xml:space="preserve">Arizona Peace Officer </w:t>
      </w:r>
      <w:r w:rsidR="00A72A17" w:rsidRPr="000B07F5">
        <w:rPr>
          <w:rFonts w:ascii="Times New Roman" w:hAnsi="Times New Roman"/>
          <w:b/>
          <w:sz w:val="36"/>
          <w:szCs w:val="36"/>
        </w:rPr>
        <w:t>Standards</w:t>
      </w:r>
      <w:r w:rsidRPr="000B07F5">
        <w:rPr>
          <w:rFonts w:ascii="Times New Roman" w:hAnsi="Times New Roman"/>
          <w:b/>
          <w:sz w:val="36"/>
          <w:szCs w:val="36"/>
        </w:rPr>
        <w:t xml:space="preserve"> and Training Board</w:t>
      </w:r>
    </w:p>
    <w:p w:rsidR="00384EA8" w:rsidRPr="000B07F5" w:rsidRDefault="00384EA8" w:rsidP="00A72A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07F5">
        <w:rPr>
          <w:rFonts w:ascii="Times New Roman" w:hAnsi="Times New Roman"/>
          <w:b/>
          <w:sz w:val="36"/>
          <w:szCs w:val="36"/>
        </w:rPr>
        <w:t>(AZ POST)</w:t>
      </w:r>
    </w:p>
    <w:p w:rsidR="00A72A17" w:rsidRPr="000B07F5" w:rsidRDefault="00A72A17" w:rsidP="00A72A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07F5">
        <w:rPr>
          <w:rFonts w:ascii="Times New Roman" w:hAnsi="Times New Roman"/>
          <w:b/>
          <w:sz w:val="36"/>
          <w:szCs w:val="36"/>
        </w:rPr>
        <w:t xml:space="preserve">Military Police </w:t>
      </w:r>
      <w:r w:rsidR="00377D02" w:rsidRPr="000B07F5">
        <w:rPr>
          <w:rFonts w:ascii="Times New Roman" w:hAnsi="Times New Roman"/>
          <w:b/>
          <w:sz w:val="36"/>
          <w:szCs w:val="36"/>
        </w:rPr>
        <w:t>Transition</w:t>
      </w:r>
      <w:r w:rsidRPr="000B07F5">
        <w:rPr>
          <w:rFonts w:ascii="Times New Roman" w:hAnsi="Times New Roman"/>
          <w:b/>
          <w:sz w:val="36"/>
          <w:szCs w:val="36"/>
        </w:rPr>
        <w:t xml:space="preserve"> Training Program</w:t>
      </w:r>
    </w:p>
    <w:p w:rsidR="00384EA8" w:rsidRPr="000B07F5" w:rsidRDefault="00384EA8" w:rsidP="00A72A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07F5">
        <w:rPr>
          <w:rFonts w:ascii="Times New Roman" w:hAnsi="Times New Roman"/>
          <w:b/>
          <w:sz w:val="36"/>
          <w:szCs w:val="36"/>
        </w:rPr>
        <w:t>(M</w:t>
      </w:r>
      <w:r w:rsidR="007C221F">
        <w:rPr>
          <w:rFonts w:ascii="Times New Roman" w:hAnsi="Times New Roman"/>
          <w:b/>
          <w:sz w:val="36"/>
          <w:szCs w:val="36"/>
        </w:rPr>
        <w:t>P</w:t>
      </w:r>
      <w:r w:rsidR="00377D02" w:rsidRPr="000B07F5">
        <w:rPr>
          <w:rFonts w:ascii="Times New Roman" w:hAnsi="Times New Roman"/>
          <w:b/>
          <w:sz w:val="36"/>
          <w:szCs w:val="36"/>
        </w:rPr>
        <w:t>T</w:t>
      </w:r>
      <w:r w:rsidRPr="000B07F5">
        <w:rPr>
          <w:rFonts w:ascii="Times New Roman" w:hAnsi="Times New Roman"/>
          <w:b/>
          <w:sz w:val="36"/>
          <w:szCs w:val="36"/>
        </w:rPr>
        <w:t>TP)</w:t>
      </w:r>
    </w:p>
    <w:p w:rsidR="00377D02" w:rsidRPr="000B07F5" w:rsidRDefault="00377D02" w:rsidP="00A72A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72A17" w:rsidRPr="000B07F5" w:rsidRDefault="00A72A17" w:rsidP="00A72A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07F5">
        <w:rPr>
          <w:rFonts w:ascii="Times New Roman" w:hAnsi="Times New Roman"/>
          <w:b/>
          <w:sz w:val="36"/>
          <w:szCs w:val="36"/>
        </w:rPr>
        <w:t>Applicant Entry Criteria</w:t>
      </w:r>
    </w:p>
    <w:p w:rsidR="00A72A17" w:rsidRDefault="00A72A17" w:rsidP="00A72A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A17" w:rsidRDefault="00A72A17" w:rsidP="00A72A17">
      <w:pPr>
        <w:spacing w:after="0" w:line="240" w:lineRule="auto"/>
        <w:jc w:val="center"/>
      </w:pPr>
    </w:p>
    <w:p w:rsidR="003C5551" w:rsidRDefault="00A72A17" w:rsidP="00A72A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The purpose of this guide is to assist </w:t>
      </w:r>
      <w:r w:rsidR="00DA257D">
        <w:rPr>
          <w:rFonts w:ascii="Times New Roman" w:eastAsia="Times New Roman" w:hAnsi="Times New Roman"/>
          <w:color w:val="000000"/>
          <w:sz w:val="24"/>
          <w:szCs w:val="24"/>
        </w:rPr>
        <w:t xml:space="preserve">applicants and 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the training delivery site personnel in </w:t>
      </w:r>
      <w:r w:rsidR="00DA257D">
        <w:rPr>
          <w:rFonts w:ascii="Times New Roman" w:eastAsia="Times New Roman" w:hAnsi="Times New Roman"/>
          <w:color w:val="000000"/>
          <w:sz w:val="24"/>
          <w:szCs w:val="24"/>
        </w:rPr>
        <w:t>identifying the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 supporting documentation </w:t>
      </w:r>
      <w:r w:rsidR="00DA257D">
        <w:rPr>
          <w:rFonts w:ascii="Times New Roman" w:eastAsia="Times New Roman" w:hAnsi="Times New Roman"/>
          <w:color w:val="000000"/>
          <w:sz w:val="24"/>
          <w:szCs w:val="24"/>
        </w:rPr>
        <w:t>necessary for the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 application process.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</w:t>
      </w:r>
      <w:r w:rsidR="00DA257D">
        <w:rPr>
          <w:rFonts w:ascii="Times New Roman" w:eastAsia="Times New Roman" w:hAnsi="Times New Roman"/>
          <w:color w:val="000000"/>
          <w:sz w:val="24"/>
          <w:szCs w:val="24"/>
        </w:rPr>
        <w:t xml:space="preserve">ese criteria are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in addition to </w:t>
      </w:r>
      <w:r w:rsidR="00384EA8">
        <w:rPr>
          <w:rFonts w:ascii="Times New Roman" w:eastAsia="Times New Roman" w:hAnsi="Times New Roman"/>
          <w:color w:val="000000"/>
          <w:sz w:val="24"/>
          <w:szCs w:val="24"/>
        </w:rPr>
        <w:t xml:space="preserve">meeting </w:t>
      </w:r>
      <w:r w:rsidR="00DA257D">
        <w:rPr>
          <w:rFonts w:ascii="Times New Roman" w:eastAsia="Times New Roman" w:hAnsi="Times New Roman"/>
          <w:color w:val="000000"/>
          <w:sz w:val="24"/>
          <w:szCs w:val="24"/>
        </w:rPr>
        <w:t xml:space="preserve">all of the AZ POST </w:t>
      </w:r>
      <w:r w:rsidR="00384EA8">
        <w:rPr>
          <w:rFonts w:ascii="Times New Roman" w:eastAsia="Times New Roman" w:hAnsi="Times New Roman"/>
          <w:color w:val="000000"/>
          <w:sz w:val="24"/>
          <w:szCs w:val="24"/>
        </w:rPr>
        <w:t>Minimum Qualifications for Appointment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standards required of any applicant. </w:t>
      </w:r>
      <w:r w:rsidR="00DA257D"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Each applicant is responsible for providing </w:t>
      </w:r>
      <w:r w:rsidR="00DA257D">
        <w:rPr>
          <w:rFonts w:ascii="Times New Roman" w:eastAsia="Times New Roman" w:hAnsi="Times New Roman"/>
          <w:color w:val="000000"/>
          <w:sz w:val="24"/>
          <w:szCs w:val="24"/>
        </w:rPr>
        <w:t>complete</w:t>
      </w:r>
      <w:r w:rsidR="00DA257D"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 documentation substantiating their qualifications.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C5551" w:rsidRDefault="003C5551" w:rsidP="00A72A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2A17" w:rsidRPr="006B6262" w:rsidRDefault="00A72A17" w:rsidP="00A72A1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B6262">
        <w:rPr>
          <w:rFonts w:ascii="Times New Roman" w:hAnsi="Times New Roman"/>
          <w:i/>
          <w:sz w:val="24"/>
          <w:szCs w:val="24"/>
          <w:u w:val="single"/>
        </w:rPr>
        <w:t xml:space="preserve">In order to be eligible for the Military Police </w:t>
      </w:r>
      <w:r w:rsidR="00377D02" w:rsidRPr="006B6262">
        <w:rPr>
          <w:rFonts w:ascii="Times New Roman" w:hAnsi="Times New Roman"/>
          <w:i/>
          <w:sz w:val="24"/>
          <w:szCs w:val="24"/>
          <w:u w:val="single"/>
        </w:rPr>
        <w:t>Transition</w:t>
      </w:r>
      <w:r w:rsidRPr="006B6262">
        <w:rPr>
          <w:rFonts w:ascii="Times New Roman" w:hAnsi="Times New Roman"/>
          <w:i/>
          <w:sz w:val="24"/>
          <w:szCs w:val="24"/>
          <w:u w:val="single"/>
        </w:rPr>
        <w:t xml:space="preserve"> Training Program (MP</w:t>
      </w:r>
      <w:r w:rsidR="00377D02" w:rsidRPr="006B6262">
        <w:rPr>
          <w:rFonts w:ascii="Times New Roman" w:hAnsi="Times New Roman"/>
          <w:i/>
          <w:sz w:val="24"/>
          <w:szCs w:val="24"/>
          <w:u w:val="single"/>
        </w:rPr>
        <w:t>T</w:t>
      </w:r>
      <w:r w:rsidRPr="006B6262">
        <w:rPr>
          <w:rFonts w:ascii="Times New Roman" w:hAnsi="Times New Roman"/>
          <w:i/>
          <w:sz w:val="24"/>
          <w:szCs w:val="24"/>
          <w:u w:val="single"/>
        </w:rPr>
        <w:t>TP) the applicant must meet the following:</w:t>
      </w:r>
    </w:p>
    <w:p w:rsidR="00A72A17" w:rsidRPr="00852BBE" w:rsidRDefault="00A72A17" w:rsidP="00A72A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A17" w:rsidRDefault="00A72A17" w:rsidP="00A72A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903CD">
        <w:rPr>
          <w:rFonts w:ascii="Times New Roman" w:eastAsia="Times New Roman" w:hAnsi="Times New Roman"/>
          <w:b/>
          <w:color w:val="000000"/>
          <w:sz w:val="24"/>
          <w:szCs w:val="24"/>
        </w:rPr>
        <w:t>Have performed as a military police officer for a minimum of 2080 hours in a specified law enforceme</w:t>
      </w:r>
      <w:r w:rsidRPr="00B523AD">
        <w:rPr>
          <w:rFonts w:ascii="Times New Roman" w:eastAsia="Times New Roman" w:hAnsi="Times New Roman"/>
          <w:b/>
          <w:color w:val="000000"/>
          <w:sz w:val="24"/>
          <w:szCs w:val="24"/>
        </w:rPr>
        <w:t>nt occupational specialty (MOS).</w:t>
      </w:r>
    </w:p>
    <w:p w:rsidR="00A72A17" w:rsidRDefault="00384EA8" w:rsidP="00A72A1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AZ POST</w:t>
      </w:r>
      <w:r w:rsidR="00A72A17"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 uses the term “military police” in a general sense, as a way to describe military law enforcement personnel associated with </w:t>
      </w:r>
      <w:r w:rsidR="00A72A17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A72A17" w:rsidRPr="00852BBE">
        <w:rPr>
          <w:rFonts w:ascii="Times New Roman" w:eastAsia="Times New Roman" w:hAnsi="Times New Roman"/>
          <w:color w:val="000000"/>
          <w:sz w:val="24"/>
          <w:szCs w:val="24"/>
        </w:rPr>
        <w:t>he United States Armed Forces.  Each branch of the military has their own unique verbiage when describing military police personnel and/or programs. Care should be taken to ensure the information presented by a candidate does in fact document</w:t>
      </w:r>
      <w:r w:rsidR="008424D4">
        <w:rPr>
          <w:rFonts w:ascii="Times New Roman" w:eastAsia="Times New Roman" w:hAnsi="Times New Roman"/>
          <w:color w:val="000000"/>
          <w:sz w:val="24"/>
          <w:szCs w:val="24"/>
        </w:rPr>
        <w:t xml:space="preserve"> actual</w:t>
      </w:r>
      <w:r w:rsidR="00A72A17"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 time served </w:t>
      </w:r>
      <w:r w:rsidR="00D465BE">
        <w:rPr>
          <w:rFonts w:ascii="Times New Roman" w:eastAsia="Times New Roman" w:hAnsi="Times New Roman"/>
          <w:color w:val="000000"/>
          <w:sz w:val="24"/>
          <w:szCs w:val="24"/>
        </w:rPr>
        <w:t>in</w:t>
      </w:r>
      <w:r w:rsidR="00A72A17"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 a </w:t>
      </w:r>
      <w:r w:rsidR="00D465BE">
        <w:rPr>
          <w:rFonts w:ascii="Times New Roman" w:eastAsia="Times New Roman" w:hAnsi="Times New Roman"/>
          <w:color w:val="000000"/>
          <w:sz w:val="24"/>
          <w:szCs w:val="24"/>
        </w:rPr>
        <w:t>law enforcement assignment</w:t>
      </w:r>
      <w:r w:rsidR="00A72A17" w:rsidRPr="00852BB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629B1" w:rsidRPr="00F629B1" w:rsidRDefault="00F629B1" w:rsidP="00A72A1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241598">
        <w:rPr>
          <w:rFonts w:ascii="Times New Roman" w:eastAsia="Times New Roman" w:hAnsi="Times New Roman"/>
          <w:i/>
          <w:color w:val="000000"/>
          <w:sz w:val="24"/>
          <w:szCs w:val="24"/>
        </w:rPr>
        <w:t>Applicants will provide copies of any/all of the forms listed below that apply to their time as an MP:</w:t>
      </w:r>
      <w:r w:rsidRPr="00241598">
        <w:rPr>
          <w:rFonts w:ascii="Times New Roman" w:eastAsia="Times New Roman" w:hAnsi="Times New Roman"/>
          <w:i/>
          <w:color w:val="000000"/>
          <w:sz w:val="24"/>
          <w:szCs w:val="24"/>
        </w:rPr>
        <w:br/>
      </w:r>
      <w:r w:rsidRPr="00241598">
        <w:rPr>
          <w:rFonts w:ascii="Times New Roman" w:eastAsia="Times New Roman" w:hAnsi="Times New Roman"/>
          <w:i/>
          <w:color w:val="000000"/>
          <w:sz w:val="24"/>
          <w:szCs w:val="24"/>
        </w:rPr>
        <w:tab/>
        <w:t>a.</w:t>
      </w:r>
      <w:r w:rsidRPr="00241598">
        <w:rPr>
          <w:rFonts w:ascii="Times New Roman" w:eastAsia="Times New Roman" w:hAnsi="Times New Roman"/>
          <w:i/>
          <w:color w:val="000000"/>
          <w:sz w:val="24"/>
          <w:szCs w:val="24"/>
        </w:rPr>
        <w:tab/>
        <w:t>Military Occupational Specialties (MOS)</w:t>
      </w:r>
      <w:r w:rsidRPr="00241598">
        <w:rPr>
          <w:rFonts w:ascii="Times New Roman" w:eastAsia="Times New Roman" w:hAnsi="Times New Roman"/>
          <w:i/>
          <w:color w:val="000000"/>
          <w:sz w:val="24"/>
          <w:szCs w:val="24"/>
        </w:rPr>
        <w:br/>
      </w:r>
      <w:r w:rsidRPr="00241598">
        <w:rPr>
          <w:rFonts w:ascii="Times New Roman" w:eastAsia="Times New Roman" w:hAnsi="Times New Roman"/>
          <w:i/>
          <w:color w:val="000000"/>
          <w:sz w:val="24"/>
          <w:szCs w:val="24"/>
        </w:rPr>
        <w:tab/>
        <w:t>b.</w:t>
      </w:r>
      <w:r w:rsidRPr="00241598">
        <w:rPr>
          <w:rFonts w:ascii="Times New Roman" w:eastAsia="Times New Roman" w:hAnsi="Times New Roman"/>
          <w:i/>
          <w:color w:val="000000"/>
          <w:sz w:val="24"/>
          <w:szCs w:val="24"/>
        </w:rPr>
        <w:tab/>
        <w:t>Enlisted Record Brief (ERB)</w:t>
      </w:r>
      <w:r w:rsidRPr="00241598">
        <w:rPr>
          <w:rFonts w:ascii="Times New Roman" w:eastAsia="Times New Roman" w:hAnsi="Times New Roman"/>
          <w:i/>
          <w:color w:val="000000"/>
          <w:sz w:val="24"/>
          <w:szCs w:val="24"/>
        </w:rPr>
        <w:br/>
      </w:r>
      <w:r w:rsidRPr="00241598">
        <w:rPr>
          <w:rFonts w:ascii="Times New Roman" w:eastAsia="Times New Roman" w:hAnsi="Times New Roman"/>
          <w:i/>
          <w:color w:val="000000"/>
          <w:sz w:val="24"/>
          <w:szCs w:val="24"/>
        </w:rPr>
        <w:tab/>
        <w:t>c.</w:t>
      </w:r>
      <w:r w:rsidRPr="00241598">
        <w:rPr>
          <w:rFonts w:ascii="Times New Roman" w:eastAsia="Times New Roman" w:hAnsi="Times New Roman"/>
          <w:i/>
          <w:color w:val="000000"/>
          <w:sz w:val="24"/>
          <w:szCs w:val="24"/>
        </w:rPr>
        <w:tab/>
        <w:t>Officer Record Brief (ORB)</w:t>
      </w:r>
    </w:p>
    <w:p w:rsidR="00A72A17" w:rsidRPr="00B523AD" w:rsidRDefault="00A72A17" w:rsidP="00A72A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903CD">
        <w:rPr>
          <w:rFonts w:ascii="Times New Roman" w:eastAsia="Times New Roman" w:hAnsi="Times New Roman"/>
          <w:b/>
          <w:color w:val="000000"/>
          <w:sz w:val="24"/>
          <w:szCs w:val="24"/>
        </w:rPr>
        <w:t>Have satisfactorily completed military police traini</w:t>
      </w:r>
      <w:r w:rsidRPr="00B523AD">
        <w:rPr>
          <w:rFonts w:ascii="Times New Roman" w:eastAsia="Times New Roman" w:hAnsi="Times New Roman"/>
          <w:b/>
          <w:color w:val="000000"/>
          <w:sz w:val="24"/>
          <w:szCs w:val="24"/>
        </w:rPr>
        <w:t>ng at a federal service school.</w:t>
      </w:r>
    </w:p>
    <w:p w:rsidR="00A72A17" w:rsidRDefault="00A72A17" w:rsidP="00A72A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Federal Service Schools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A72A17" w:rsidRPr="00852BBE" w:rsidRDefault="00A72A17" w:rsidP="00A72A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2A17" w:rsidRPr="00852BBE" w:rsidRDefault="00A72A17" w:rsidP="003C5551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Air Force</w:t>
      </w:r>
      <w:r w:rsidR="003C555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U.S. Air Force Security Forces Center/Academy, </w:t>
      </w:r>
      <w:proofErr w:type="spellStart"/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Lackland</w:t>
      </w:r>
      <w:proofErr w:type="spellEnd"/>
      <w:r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 Air Force </w:t>
      </w:r>
      <w:r w:rsidR="003C555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3C555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C555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C5551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Base, 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Texas</w:t>
      </w:r>
    </w:p>
    <w:p w:rsidR="00A72A17" w:rsidRPr="00852BBE" w:rsidRDefault="00A72A17" w:rsidP="003C5551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Army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ab/>
        <w:t>U.S. Army Military Police School, Ft. Leonard Wood, Missouri</w:t>
      </w:r>
    </w:p>
    <w:p w:rsidR="00A72A17" w:rsidRPr="00852BBE" w:rsidRDefault="00A72A17" w:rsidP="003C5551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Coast Guard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U.S. Coast Guard Maritime Law Enforcement Academy, Federal Law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77D02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377D0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77D02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Enforcement Training Center, Charleston, South Carolina</w:t>
      </w:r>
    </w:p>
    <w:p w:rsidR="00A72A17" w:rsidRPr="00852BBE" w:rsidRDefault="00A72A17" w:rsidP="00377D02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Marines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ab/>
        <w:t>U.S. Military Police Basic Officers Couse, Ft. Leonard Wood, Missouri</w:t>
      </w:r>
    </w:p>
    <w:p w:rsidR="00A72A17" w:rsidRDefault="00A72A17" w:rsidP="00377D02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Navy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Law Enforcement/Master-at-Arms at the Naval Technical Training Center,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77D02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377D0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77D02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Lackland</w:t>
      </w:r>
      <w:proofErr w:type="spellEnd"/>
      <w:r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 AFB, San Antonio, Texas</w:t>
      </w:r>
      <w:r w:rsidR="00F629B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F629B1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F629B1" w:rsidRPr="00377D02" w:rsidRDefault="00F629B1" w:rsidP="00F629B1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77D02">
        <w:rPr>
          <w:rFonts w:ascii="Times New Roman" w:eastAsia="Times New Roman" w:hAnsi="Times New Roman"/>
          <w:b/>
          <w:color w:val="000000"/>
          <w:sz w:val="24"/>
          <w:szCs w:val="24"/>
        </w:rPr>
        <w:t>(2)</w:t>
      </w:r>
    </w:p>
    <w:p w:rsidR="00A72A17" w:rsidRDefault="00A72A17" w:rsidP="00A72A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C5551" w:rsidRDefault="00B676DA" w:rsidP="003C5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The</w:t>
      </w:r>
      <w:r w:rsidR="003C5551">
        <w:rPr>
          <w:rFonts w:ascii="Times New Roman" w:eastAsia="Times New Roman" w:hAnsi="Times New Roman"/>
          <w:b/>
          <w:color w:val="000000"/>
          <w:sz w:val="24"/>
          <w:szCs w:val="24"/>
        </w:rPr>
        <w:t>ir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basic training and in-service training records must demonstrate</w:t>
      </w:r>
      <w:r w:rsidR="003C555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substantial comparability to Arizona’s full-authority peace officer basic training course.</w:t>
      </w:r>
      <w:r w:rsidR="003C5551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</w:p>
    <w:p w:rsidR="000B07F5" w:rsidRDefault="000B07F5" w:rsidP="003C555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Either p</w:t>
      </w:r>
      <w:r w:rsidRPr="002903CD">
        <w:rPr>
          <w:rFonts w:ascii="Times New Roman" w:eastAsia="Times New Roman" w:hAnsi="Times New Roman"/>
          <w:b/>
          <w:color w:val="000000"/>
          <w:sz w:val="24"/>
          <w:szCs w:val="24"/>
        </w:rPr>
        <w:t>ossess an honorable dis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charge form, or be currently serving.</w:t>
      </w:r>
      <w:r w:rsidR="00F629B1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</w:p>
    <w:p w:rsidR="000B07F5" w:rsidRPr="00B523AD" w:rsidRDefault="000B07F5" w:rsidP="000B0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903C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Have discontinued employment in the specified law enforcement </w:t>
      </w:r>
      <w:r w:rsidRPr="00241598">
        <w:rPr>
          <w:rFonts w:ascii="Times New Roman" w:eastAsia="Times New Roman" w:hAnsi="Times New Roman"/>
          <w:b/>
          <w:color w:val="000000"/>
          <w:sz w:val="24"/>
          <w:szCs w:val="24"/>
        </w:rPr>
        <w:t>MOS</w:t>
      </w:r>
      <w:r w:rsidR="00E650AF" w:rsidRPr="00241598">
        <w:rPr>
          <w:rFonts w:ascii="Times New Roman" w:eastAsia="Times New Roman" w:hAnsi="Times New Roman"/>
          <w:b/>
          <w:color w:val="000000"/>
          <w:sz w:val="24"/>
          <w:szCs w:val="24"/>
        </w:rPr>
        <w:t>, ERB/ORB</w:t>
      </w:r>
      <w:r w:rsidRPr="002903C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for no more than five years b</w:t>
      </w:r>
      <w:r w:rsidRPr="00B523AD">
        <w:rPr>
          <w:rFonts w:ascii="Times New Roman" w:eastAsia="Times New Roman" w:hAnsi="Times New Roman"/>
          <w:b/>
          <w:color w:val="000000"/>
          <w:sz w:val="24"/>
          <w:szCs w:val="24"/>
        </w:rPr>
        <w:t>efore the start of the program.</w:t>
      </w:r>
    </w:p>
    <w:p w:rsidR="000B07F5" w:rsidRPr="00852BBE" w:rsidRDefault="000B07F5" w:rsidP="000B07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The “DD214” is the most commonly known Department of Defense verification of discharge form.  Information regarding this form is available on the internet from a variety of websites (</w:t>
      </w:r>
      <w:hyperlink r:id="rId8" w:history="1">
        <w:r w:rsidRPr="00852BBE">
          <w:rPr>
            <w:rStyle w:val="Hyperlink"/>
            <w:rFonts w:ascii="Times New Roman" w:eastAsia="Times New Roman" w:hAnsi="Times New Roman"/>
            <w:sz w:val="24"/>
            <w:szCs w:val="24"/>
          </w:rPr>
          <w:t>http://dd214.us/</w:t>
        </w:r>
      </w:hyperlink>
      <w:r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 for example).  This form contains the following information:</w:t>
      </w:r>
    </w:p>
    <w:p w:rsidR="000B07F5" w:rsidRPr="00E84A81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4A81">
        <w:rPr>
          <w:rFonts w:ascii="Times New Roman" w:eastAsia="Times New Roman" w:hAnsi="Times New Roman"/>
          <w:color w:val="000000"/>
          <w:sz w:val="24"/>
          <w:szCs w:val="24"/>
        </w:rPr>
        <w:t>Date and place of entry into active duty</w:t>
      </w:r>
    </w:p>
    <w:p w:rsidR="000B07F5" w:rsidRPr="00E84A81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4A81">
        <w:rPr>
          <w:rFonts w:ascii="Times New Roman" w:eastAsia="Times New Roman" w:hAnsi="Times New Roman"/>
          <w:color w:val="000000"/>
          <w:sz w:val="24"/>
          <w:szCs w:val="24"/>
        </w:rPr>
        <w:t>Home address at time of entry</w:t>
      </w:r>
    </w:p>
    <w:p w:rsidR="000B07F5" w:rsidRPr="00E84A81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4A81">
        <w:rPr>
          <w:rFonts w:ascii="Times New Roman" w:eastAsia="Times New Roman" w:hAnsi="Times New Roman"/>
          <w:color w:val="000000"/>
          <w:sz w:val="24"/>
          <w:szCs w:val="24"/>
        </w:rPr>
        <w:t>Date and place of release from active duty</w:t>
      </w:r>
    </w:p>
    <w:p w:rsidR="000B07F5" w:rsidRPr="00E84A81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4A81">
        <w:rPr>
          <w:rFonts w:ascii="Times New Roman" w:eastAsia="Times New Roman" w:hAnsi="Times New Roman"/>
          <w:color w:val="000000"/>
          <w:sz w:val="24"/>
          <w:szCs w:val="24"/>
        </w:rPr>
        <w:t>Home address after separation</w:t>
      </w:r>
    </w:p>
    <w:p w:rsidR="000B07F5" w:rsidRPr="00E84A81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4A81">
        <w:rPr>
          <w:rFonts w:ascii="Times New Roman" w:eastAsia="Times New Roman" w:hAnsi="Times New Roman"/>
          <w:color w:val="000000"/>
          <w:sz w:val="24"/>
          <w:szCs w:val="24"/>
        </w:rPr>
        <w:t>Last duty assignment and rank</w:t>
      </w:r>
    </w:p>
    <w:p w:rsidR="000B07F5" w:rsidRPr="00E84A81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4A81">
        <w:rPr>
          <w:rFonts w:ascii="Times New Roman" w:eastAsia="Times New Roman" w:hAnsi="Times New Roman"/>
          <w:color w:val="000000"/>
          <w:sz w:val="24"/>
          <w:szCs w:val="24"/>
        </w:rPr>
        <w:t>Military job specialty</w:t>
      </w:r>
    </w:p>
    <w:p w:rsidR="000B07F5" w:rsidRPr="00E84A81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4A81">
        <w:rPr>
          <w:rFonts w:ascii="Times New Roman" w:eastAsia="Times New Roman" w:hAnsi="Times New Roman"/>
          <w:color w:val="000000"/>
          <w:sz w:val="24"/>
          <w:szCs w:val="24"/>
        </w:rPr>
        <w:t>Military education</w:t>
      </w:r>
    </w:p>
    <w:p w:rsidR="000B07F5" w:rsidRPr="00E84A81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4A81">
        <w:rPr>
          <w:rFonts w:ascii="Times New Roman" w:eastAsia="Times New Roman" w:hAnsi="Times New Roman"/>
          <w:color w:val="000000"/>
          <w:sz w:val="24"/>
          <w:szCs w:val="24"/>
        </w:rPr>
        <w:t>Decorations, medals, badges, citations, and campaign awards</w:t>
      </w:r>
    </w:p>
    <w:p w:rsidR="000B07F5" w:rsidRPr="00E84A81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4A81">
        <w:rPr>
          <w:rFonts w:ascii="Times New Roman" w:eastAsia="Times New Roman" w:hAnsi="Times New Roman"/>
          <w:color w:val="000000"/>
          <w:sz w:val="24"/>
          <w:szCs w:val="24"/>
        </w:rPr>
        <w:t>Total creditable service</w:t>
      </w:r>
    </w:p>
    <w:p w:rsidR="000B07F5" w:rsidRPr="00E84A81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4A81">
        <w:rPr>
          <w:rFonts w:ascii="Times New Roman" w:eastAsia="Times New Roman" w:hAnsi="Times New Roman"/>
          <w:color w:val="000000"/>
          <w:sz w:val="24"/>
          <w:szCs w:val="24"/>
        </w:rPr>
        <w:t>Foreign service credited</w:t>
      </w:r>
    </w:p>
    <w:p w:rsidR="000B07F5" w:rsidRPr="00852BBE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84A81">
        <w:rPr>
          <w:rFonts w:ascii="Times New Roman" w:eastAsia="Times New Roman" w:hAnsi="Times New Roman"/>
          <w:color w:val="000000"/>
          <w:sz w:val="24"/>
          <w:szCs w:val="24"/>
        </w:rPr>
        <w:t>Separation information (type of separation, character of service, authority and reason for separation, separation and reenlistment eligibility codes)</w:t>
      </w:r>
    </w:p>
    <w:p w:rsidR="000B07F5" w:rsidRDefault="000B07F5" w:rsidP="000B0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AZ POST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 xml:space="preserve"> recognizes the DD214 as a valid form of proof of the above detailed information.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0B07F5" w:rsidRPr="00852BBE" w:rsidRDefault="000B07F5" w:rsidP="000B0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7D02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In the event an applicant has not separated from the military and cannot supply a DD214 form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, that applicant shall be required to provide a letter of support from their Commanding Officer (CO) detailing the following:</w:t>
      </w:r>
    </w:p>
    <w:p w:rsidR="000B07F5" w:rsidRPr="00852BBE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The military occupational specialty (MOS) the applicant is performing</w:t>
      </w:r>
    </w:p>
    <w:p w:rsidR="000B07F5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The length of time assigned to that MOS</w:t>
      </w:r>
    </w:p>
    <w:p w:rsidR="00E650AF" w:rsidRPr="00241598" w:rsidRDefault="00E650AF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1598">
        <w:rPr>
          <w:rFonts w:ascii="Times New Roman" w:eastAsia="Times New Roman" w:hAnsi="Times New Roman"/>
          <w:color w:val="000000"/>
          <w:sz w:val="24"/>
          <w:szCs w:val="24"/>
        </w:rPr>
        <w:t>The applicable ERB/ORB detailing all assignments</w:t>
      </w:r>
    </w:p>
    <w:p w:rsidR="000B07F5" w:rsidRPr="00852BBE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Current rank</w:t>
      </w:r>
    </w:p>
    <w:p w:rsidR="000B07F5" w:rsidRPr="00852BBE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Decorations, medals, badges, citations, and campaign awards</w:t>
      </w:r>
    </w:p>
    <w:p w:rsidR="000B07F5" w:rsidRDefault="000B07F5" w:rsidP="000B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If the applicant is recommended by the CO to attend the MP</w:t>
      </w:r>
      <w:r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852BBE">
        <w:rPr>
          <w:rFonts w:ascii="Times New Roman" w:eastAsia="Times New Roman" w:hAnsi="Times New Roman"/>
          <w:color w:val="000000"/>
          <w:sz w:val="24"/>
          <w:szCs w:val="24"/>
        </w:rPr>
        <w:t>TP</w:t>
      </w:r>
    </w:p>
    <w:p w:rsidR="000B07F5" w:rsidRDefault="000B07F5" w:rsidP="000B0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Encourage applicants to provide copies of any diplomas, awards, and Verification of Military Experience and Training (VMET) documents.  </w:t>
      </w:r>
    </w:p>
    <w:p w:rsidR="003C5551" w:rsidRDefault="003C5551" w:rsidP="003C555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They must pass </w:t>
      </w:r>
      <w:r w:rsidR="00DA257D">
        <w:rPr>
          <w:rFonts w:ascii="Times New Roman" w:eastAsia="Times New Roman" w:hAnsi="Times New Roman"/>
          <w:b/>
          <w:color w:val="000000"/>
          <w:sz w:val="24"/>
          <w:szCs w:val="24"/>
        </w:rPr>
        <w:t>each block of the Comprehensive Final Exam (CFE) with a minimum of 70%.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</w:p>
    <w:p w:rsidR="00377D02" w:rsidRDefault="003C5551" w:rsidP="003C555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In addition to the examination required in item #</w:t>
      </w:r>
      <w:r w:rsidR="001C27E8">
        <w:rPr>
          <w:rFonts w:ascii="Times New Roman" w:eastAsia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above, the applicant must satisfactorily perform the practical demonstrations of proficiency</w:t>
      </w:r>
      <w:r w:rsidR="00DA257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; </w:t>
      </w:r>
      <w:r w:rsidR="00DA257D">
        <w:rPr>
          <w:rFonts w:ascii="Times New Roman" w:eastAsia="Times New Roman" w:hAnsi="Times New Roman"/>
          <w:b/>
          <w:color w:val="333333"/>
          <w:sz w:val="24"/>
          <w:szCs w:val="24"/>
          <w:lang w:val="en"/>
        </w:rPr>
        <w:t xml:space="preserve">Peace Officer </w:t>
      </w:r>
      <w:r w:rsidR="00DA257D" w:rsidRPr="00D043E5">
        <w:rPr>
          <w:rFonts w:ascii="Times New Roman" w:eastAsia="Times New Roman" w:hAnsi="Times New Roman"/>
          <w:b/>
          <w:color w:val="333333"/>
          <w:sz w:val="24"/>
          <w:szCs w:val="24"/>
          <w:lang w:val="en"/>
        </w:rPr>
        <w:t xml:space="preserve">Physical </w:t>
      </w:r>
      <w:r w:rsidR="00DA257D">
        <w:rPr>
          <w:rFonts w:ascii="Times New Roman" w:eastAsia="Times New Roman" w:hAnsi="Times New Roman"/>
          <w:b/>
          <w:color w:val="333333"/>
          <w:sz w:val="24"/>
          <w:szCs w:val="24"/>
          <w:lang w:val="en"/>
        </w:rPr>
        <w:t>Aptitude</w:t>
      </w:r>
      <w:r w:rsidR="00DA257D" w:rsidRPr="00D043E5">
        <w:rPr>
          <w:rFonts w:ascii="Times New Roman" w:eastAsia="Times New Roman" w:hAnsi="Times New Roman"/>
          <w:b/>
          <w:color w:val="333333"/>
          <w:sz w:val="24"/>
          <w:szCs w:val="24"/>
          <w:lang w:val="en"/>
        </w:rPr>
        <w:t xml:space="preserve"> Test </w:t>
      </w:r>
      <w:r w:rsidR="00DA257D">
        <w:rPr>
          <w:rFonts w:ascii="Times New Roman" w:eastAsia="Times New Roman" w:hAnsi="Times New Roman"/>
          <w:b/>
          <w:color w:val="333333"/>
          <w:sz w:val="24"/>
          <w:szCs w:val="24"/>
          <w:lang w:val="en"/>
        </w:rPr>
        <w:t>(POPAT)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, vehicle operations, p</w:t>
      </w:r>
      <w:r w:rsidR="00DA257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ursuit operations and firearms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qualifications.</w:t>
      </w:r>
      <w:r w:rsidR="000B07F5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</w:p>
    <w:p w:rsidR="00377D02" w:rsidRDefault="00377D02" w:rsidP="00377D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en"/>
        </w:rPr>
      </w:pPr>
    </w:p>
    <w:p w:rsidR="00377D02" w:rsidRPr="00377D02" w:rsidRDefault="00377D02" w:rsidP="00377D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77D02"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377D02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</w:p>
    <w:sectPr w:rsidR="00377D02" w:rsidRPr="00377D02" w:rsidSect="003C55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e)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C33"/>
    <w:multiLevelType w:val="hybridMultilevel"/>
    <w:tmpl w:val="1E68F9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541FB3"/>
    <w:multiLevelType w:val="multilevel"/>
    <w:tmpl w:val="BA8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17"/>
    <w:rsid w:val="000B07F5"/>
    <w:rsid w:val="000B2000"/>
    <w:rsid w:val="001C27E8"/>
    <w:rsid w:val="00241598"/>
    <w:rsid w:val="002E7581"/>
    <w:rsid w:val="002F1FB9"/>
    <w:rsid w:val="00377D02"/>
    <w:rsid w:val="00384EA8"/>
    <w:rsid w:val="003C5551"/>
    <w:rsid w:val="004D369B"/>
    <w:rsid w:val="006B6262"/>
    <w:rsid w:val="007C221F"/>
    <w:rsid w:val="008424D4"/>
    <w:rsid w:val="009B5920"/>
    <w:rsid w:val="00A72A17"/>
    <w:rsid w:val="00B676DA"/>
    <w:rsid w:val="00C1270D"/>
    <w:rsid w:val="00CD4158"/>
    <w:rsid w:val="00CF0C12"/>
    <w:rsid w:val="00D465BE"/>
    <w:rsid w:val="00DA257D"/>
    <w:rsid w:val="00E650AF"/>
    <w:rsid w:val="00E90B78"/>
    <w:rsid w:val="00F6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17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72A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17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72A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214.u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D635-BFB2-44E7-8DF5-3799A33D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Larson</dc:creator>
  <cp:lastModifiedBy>Mike</cp:lastModifiedBy>
  <cp:revision>2</cp:revision>
  <cp:lastPrinted>2014-01-28T18:30:00Z</cp:lastPrinted>
  <dcterms:created xsi:type="dcterms:W3CDTF">2014-11-24T18:58:00Z</dcterms:created>
  <dcterms:modified xsi:type="dcterms:W3CDTF">2014-11-24T18:58:00Z</dcterms:modified>
</cp:coreProperties>
</file>